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Segoe UI" w:cs="Segoe UI" w:eastAsia="Segoe UI" w:hAnsi="Segoe UI"/>
          <w:b/>
          <w:bCs/>
          <w:color w:val="111827"/>
          <w:sz w:val="61"/>
          <w:szCs w:val="61"/>
        </w:rPr>
        <w:t xml:space="preserve">Denis Šijanov</w:t>
      </w:r>
    </w:p>
    <w:p>
      <w:pPr>
        <w:spacing w:after="120" w:before="120" w:line="260"/>
      </w:pPr>
      <w:r>
        <w:rPr>
          <w:rFonts w:ascii="Segoe UI" w:cs="Segoe UI" w:eastAsia="Segoe UI" w:hAnsi="Segoe UI"/>
          <w:b/>
          <w:bCs/>
          <w:color w:val="2563EB"/>
          <w:sz w:val="26"/>
          <w:szCs w:val="26"/>
        </w:rPr>
        <w:t xml:space="preserve">Backend Engineer, C#/.NET</w:t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22"/>
        <w:gridCol w:w="3022"/>
        <w:gridCol w:w="3022"/>
      </w:tblGrid>
      <w:tr>
        <w:trPr>
          <w:cantSplit/>
        </w:trPr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denissianov@gmail.com</w:t>
            </w:r>
          </w:p>
        </w:tc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sijanov.com</w:t>
            </w:r>
          </w:p>
        </w:tc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github.com/sijanovd</w:t>
            </w:r>
          </w:p>
        </w:tc>
      </w:tr>
      <w:tr>
        <w:trPr>
          <w:cantSplit/>
        </w:trPr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linkedin.com/in/denis-sijanov</w:t>
            </w:r>
          </w:p>
        </w:tc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+420 775 194 745</w:t>
            </w:r>
          </w:p>
        </w:tc>
        <w:tc>
          <w:tcPr>
            <w:tcW w:type="dxa" w:w="3022"/>
            <w:tcMar>
              <w:top w:type="dxa" w:w="24"/>
              <w:bottom w:type="dxa" w:w="24"/>
            </w:tcMar>
          </w:tcPr>
          <w:p>
            <w:pPr>
              <w:spacing w:after="0" w:before="0" w:line="23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18"/>
                <w:szCs w:val="18"/>
              </w:rPr>
              <w:t xml:space="preserve">Discord: dionycz</w:t>
            </w:r>
          </w:p>
        </w:tc>
      </w:tr>
    </w:tbl>
    <w:p>
      <w:pPr>
        <w:pBdr>
          <w:bottom w:val="single" w:color="2563EB" w:sz="10" w:space="1"/>
        </w:pBdr>
        <w:spacing w:after="160" w:before="140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p>
      <w:pPr>
        <w:spacing w:after="40" w:before="0" w:line="260"/>
      </w:pPr>
      <w:r>
        <w:rPr>
          <w:rFonts w:ascii="Segoe UI" w:cs="Segoe UI" w:eastAsia="Segoe UI" w:hAnsi="Segoe UI"/>
          <w:b w:val="false"/>
          <w:bCs w:val="false"/>
          <w:color w:val="475569"/>
          <w:sz w:val="21"/>
          <w:szCs w:val="21"/>
        </w:rPr>
        <w:t xml:space="preserve">Navrhuji a stavím backendové systémy, které jsou srozumitelné, udržovatelné a mohou se dál vyvíjet. Nejsilnější jsem v existujících business systémech, kde záleží na doménových pravidlech, správnosti dat, zpětné kompatibilitě, bezpečném rolloutování a dlouhodobé udržovatelnosti.</w:t>
      </w:r>
    </w:p>
    <w:p>
      <w:pPr>
        <w:keepNext/>
        <w:spacing w:after="50" w:before="190" w:line="250"/>
      </w:pPr>
      <w:r>
        <w:rPr>
          <w:rFonts w:ascii="Segoe UI" w:cs="Segoe UI" w:eastAsia="Segoe UI" w:hAnsi="Segoe UI"/>
          <w:b/>
          <w:bCs/>
          <w:color w:val="111827"/>
          <w:sz w:val="27"/>
          <w:szCs w:val="27"/>
        </w:rPr>
        <w:t xml:space="preserve">Profesní zkušenosti</w:t>
      </w:r>
      <w:r>
        <w:rPr>
          <w:rFonts w:ascii="Segoe UI" w:cs="Segoe UI" w:eastAsia="Segoe UI" w:hAnsi="Segoe UI"/>
          <w:color w:val="6B7C93"/>
          <w:sz w:val="21"/>
          <w:szCs w:val="21"/>
        </w:rPr>
        <w:ptab w:alignment="right" w:relativeTo="margin" w:leader="none"/>
      </w:r>
      <w:r>
        <w:rPr>
          <w:rFonts w:ascii="Segoe UI" w:cs="Segoe UI" w:eastAsia="Segoe UI" w:hAnsi="Segoe UI"/>
          <w:b w:val="false"/>
          <w:bCs w:val="false"/>
          <w:color w:val="6B7C93"/>
          <w:sz w:val="21"/>
          <w:szCs w:val="21"/>
        </w:rPr>
        <w:t xml:space="preserve">08/2016 - 05/2026 (9+ let)</w:t>
      </w:r>
    </w:p>
    <w:p>
      <w:pPr>
        <w:pBdr>
          <w:bottom w:val="single" w:color="D7E2F1" w:sz="6" w:space="1"/>
        </w:pBdr>
        <w:spacing w:after="150" w:before="30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p>
      <w:pPr>
        <w:keepNext/>
        <w:spacing w:after="0" w:before="120" w:line="260"/>
      </w:pPr>
      <w:r>
        <w:rPr>
          <w:rFonts w:ascii="Segoe UI" w:cs="Segoe UI" w:eastAsia="Segoe UI" w:hAnsi="Segoe UI"/>
          <w:b/>
          <w:bCs/>
          <w:color w:val="111827"/>
          <w:sz w:val="25"/>
          <w:szCs w:val="25"/>
        </w:rPr>
        <w:t xml:space="preserve">Mews</w:t>
      </w:r>
    </w:p>
    <w:p>
      <w:pPr>
        <w:keepNext/>
        <w:spacing w:after="80" w:before="3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19"/>
          <w:szCs w:val="19"/>
        </w:rPr>
        <w:t xml:space="preserve">Software Engineer / Senior Software Engineer - 03/2022 - 05/2026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Pracoval jsem jako backend developer ve finanční části hospitality SaaS platformy: billing, účty, rezervace, daně, fiskalizace, reporting a správnost finančních dat.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Analyzoval jsem doménové problémy, vyjasňoval očekávané chování s týmem, navrhoval backendové změny, implementoval business logiku, psal testy, zlepšoval observabilitu a plánoval bezpečný rollout.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Řešil jsem změny, kde do sebe musela zapadnout účetní pravidla, historická data, konfigurace hotelů, migrace, zpětná kompatibilita a feature flagy.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Přispíval jsem ke sdílení znalostí v billing doméně a pomáhal nováčkům pochopit chování systému přes dokumentaci a řízený onboarding.</w:t>
      </w:r>
    </w:p>
    <w:p>
      <w:pPr>
        <w:keepNext/>
        <w:spacing w:after="0" w:before="120" w:line="260"/>
      </w:pPr>
      <w:r>
        <w:rPr>
          <w:rFonts w:ascii="Segoe UI" w:cs="Segoe UI" w:eastAsia="Segoe UI" w:hAnsi="Segoe UI"/>
          <w:b/>
          <w:bCs/>
          <w:color w:val="111827"/>
          <w:sz w:val="25"/>
          <w:szCs w:val="25"/>
        </w:rPr>
        <w:t xml:space="preserve">Unicode Systems</w:t>
      </w:r>
    </w:p>
    <w:p>
      <w:pPr>
        <w:keepNext/>
        <w:spacing w:after="80" w:before="3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19"/>
          <w:szCs w:val="19"/>
        </w:rPr>
        <w:t xml:space="preserve">Full Stack Engineer, part-time - 03/2020 - 03/2022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Pracoval jsem na Head Office systému pro centrální administraci a komunikaci s back-office systémy na jednotlivých pobočkách.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Zaměřoval jsem se hlavně na backendovou business logiku v C#/.NET, testy a menší frontendové změny v existující business aplikaci.</w:t>
      </w:r>
    </w:p>
    <w:p>
      <w:pPr>
        <w:keepNext/>
        <w:spacing w:after="0" w:before="120" w:line="260"/>
      </w:pPr>
      <w:r>
        <w:rPr>
          <w:rFonts w:ascii="Segoe UI" w:cs="Segoe UI" w:eastAsia="Segoe UI" w:hAnsi="Segoe UI"/>
          <w:b/>
          <w:bCs/>
          <w:color w:val="111827"/>
          <w:sz w:val="25"/>
          <w:szCs w:val="25"/>
        </w:rPr>
        <w:t xml:space="preserve">GOPAS - StoryBoard</w:t>
      </w:r>
    </w:p>
    <w:p>
      <w:pPr>
        <w:keepNext/>
        <w:spacing w:after="80" w:before="3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19"/>
          <w:szCs w:val="19"/>
        </w:rPr>
        <w:t xml:space="preserve">Software Developer, part-time - 07/2017 - 03/2020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Stavěl jsem hlavní funkční části interní WPF/MVVM desktopové aplikace pro tvorbu interaktivních softwarových školení.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Pracoval jsem napříč uživatelským rozhraním, aplikační logikou, mapováním dat, editorem lekcí, exportní pipeline, nasazením a opravami ve snímacím jádře.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Naučil jsem se pracovat se skutečnými workflow uživatelů, historickým chováním, omezeními datového modelu a skrytými kontrakty mezi editorem a navazujícími nástroji.</w:t>
      </w:r>
    </w:p>
    <w:p>
      <w:pPr>
        <w:keepNext/>
        <w:spacing w:after="0" w:before="120" w:line="260"/>
      </w:pPr>
      <w:r>
        <w:rPr>
          <w:rFonts w:ascii="Segoe UI" w:cs="Segoe UI" w:eastAsia="Segoe UI" w:hAnsi="Segoe UI"/>
          <w:b/>
          <w:bCs/>
          <w:color w:val="111827"/>
          <w:sz w:val="25"/>
          <w:szCs w:val="25"/>
        </w:rPr>
        <w:t xml:space="preserve">Atos</w:t>
      </w:r>
    </w:p>
    <w:p>
      <w:pPr>
        <w:keepNext/>
        <w:spacing w:after="80" w:before="3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19"/>
          <w:szCs w:val="19"/>
        </w:rPr>
        <w:t xml:space="preserve">Software Developer, part-time - 08/2016 - 06/2017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První profesní vývojářská role v týmu pracujícím na větších business aplikacích.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Učil jsem se pracovat v existujícím codebase, dělat změny v daných omezeních a dodávat v zavedených týmových procesech.</w:t>
      </w:r>
    </w:p>
    <w:p>
      <w:pPr>
        <w:keepNext/>
        <w:pageBreakBefore/>
        <w:spacing w:after="50" w:before="0" w:line="250"/>
      </w:pPr>
      <w:r>
        <w:rPr>
          <w:rFonts w:ascii="Segoe UI" w:cs="Segoe UI" w:eastAsia="Segoe UI" w:hAnsi="Segoe UI"/>
          <w:b/>
          <w:bCs/>
          <w:color w:val="111827"/>
          <w:sz w:val="27"/>
          <w:szCs w:val="27"/>
        </w:rPr>
        <w:t xml:space="preserve">Vzdělání</w:t>
      </w:r>
    </w:p>
    <w:p>
      <w:pPr>
        <w:pBdr>
          <w:bottom w:val="single" w:color="D7E2F1" w:sz="6" w:space="1"/>
        </w:pBdr>
        <w:spacing w:after="100" w:before="25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40"/>
        <w:gridCol w:w="6626"/>
      </w:tblGrid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Univerzita Karlova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Matematicko-fyzikální fakulta, Informatika - 2014 - 2019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SPŠE Ječná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Informatika - 2010 - 2014</w:t>
            </w:r>
          </w:p>
        </w:tc>
      </w:tr>
    </w:tbl>
    <w:p>
      <w:pPr>
        <w:keepNext/>
        <w:spacing w:after="50" w:before="190" w:line="250"/>
      </w:pPr>
      <w:r>
        <w:rPr>
          <w:rFonts w:ascii="Segoe UI" w:cs="Segoe UI" w:eastAsia="Segoe UI" w:hAnsi="Segoe UI"/>
          <w:b/>
          <w:bCs/>
          <w:color w:val="111827"/>
          <w:sz w:val="27"/>
          <w:szCs w:val="27"/>
        </w:rPr>
        <w:t xml:space="preserve">Technické dovednosti</w:t>
      </w:r>
    </w:p>
    <w:p>
      <w:pPr>
        <w:pBdr>
          <w:bottom w:val="single" w:color="D7E2F1" w:sz="6" w:space="1"/>
        </w:pBdr>
        <w:spacing w:after="100" w:before="25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40"/>
        <w:gridCol w:w="6626"/>
      </w:tblGrid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Backend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C#, .NET, SQL Server, Entity Framework, aplikační služby, business logika, testy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Architektura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doménové hranice, explicitní kontrakty, refactoring legacy systémů, datový model, udržovatelnost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Delivery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datové migrace, feature flagy, observabilita, reporty, postupný rollout, dokumentace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Desktop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WPF, MVVM, Windows API, snímání obrazovky, exportní pipeline, ClickOnce deployment</w:t>
            </w:r>
          </w:p>
        </w:tc>
      </w:tr>
    </w:tbl>
    <w:p>
      <w:pPr>
        <w:keepNext/>
        <w:spacing w:after="50" w:before="190" w:line="250"/>
      </w:pPr>
      <w:r>
        <w:rPr>
          <w:rFonts w:ascii="Segoe UI" w:cs="Segoe UI" w:eastAsia="Segoe UI" w:hAnsi="Segoe UI"/>
          <w:b/>
          <w:bCs/>
          <w:color w:val="111827"/>
          <w:sz w:val="27"/>
          <w:szCs w:val="27"/>
        </w:rPr>
        <w:t xml:space="preserve">Jazyky</w:t>
      </w:r>
    </w:p>
    <w:p>
      <w:pPr>
        <w:pBdr>
          <w:bottom w:val="single" w:color="D7E2F1" w:sz="6" w:space="1"/>
        </w:pBdr>
        <w:spacing w:after="100" w:before="25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40"/>
        <w:gridCol w:w="6626"/>
      </w:tblGrid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Čeština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Rodilý mluvčí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24"/>
              <w:bottom w:type="dxa" w:w="24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1"/>
                <w:szCs w:val="21"/>
              </w:rPr>
              <w:t xml:space="preserve">Angličtina</w:t>
            </w:r>
          </w:p>
        </w:tc>
        <w:tc>
          <w:tcPr>
            <w:tcW w:type="dxa" w:w="6626"/>
            <w:tcMar>
              <w:top w:type="dxa" w:w="24"/>
              <w:bottom w:type="dxa" w:w="24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Pracovní úroveň - 4 roky každodenního používání v Mews</w:t>
            </w:r>
          </w:p>
        </w:tc>
      </w:tr>
    </w:tbl>
    <w:p>
      <w:pPr>
        <w:keepNext/>
        <w:spacing w:after="50" w:before="190" w:line="250"/>
      </w:pPr>
      <w:r>
        <w:rPr>
          <w:rFonts w:ascii="Segoe UI" w:cs="Segoe UI" w:eastAsia="Segoe UI" w:hAnsi="Segoe UI"/>
          <w:b/>
          <w:bCs/>
          <w:color w:val="111827"/>
          <w:sz w:val="27"/>
          <w:szCs w:val="27"/>
        </w:rPr>
        <w:t xml:space="preserve">Pracovní styl</w:t>
      </w:r>
    </w:p>
    <w:p>
      <w:pPr>
        <w:pBdr>
          <w:bottom w:val="single" w:color="D7E2F1" w:sz="6" w:space="1"/>
        </w:pBdr>
        <w:spacing w:after="150" w:before="30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Nejdřív pochopit doménová pravidla, potom měnit implementační detaily.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Rizikové změny dělat pozorovatelné a vratné přes feature flagy, reporty a postupný rollout.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Dokumentovat složité chování tam, kde to pomáhá supportu, onboardingu nebo budoucímu debugování.</w:t>
      </w:r>
    </w:p>
    <w:p>
      <w:pPr>
        <w:pStyle w:val="ListParagraph"/>
        <w:numPr>
          <w:ilvl w:val="0"/>
          <w:numId w:val="2"/>
        </w:numPr>
        <w:spacing w:after="30" w:before="0" w:line="245"/>
      </w:pPr>
      <w:r>
        <w:rPr>
          <w:rFonts w:ascii="Segoe UI" w:cs="Segoe UI" w:eastAsia="Segoe UI" w:hAnsi="Segoe UI"/>
          <w:b w:val="false"/>
          <w:bCs w:val="false"/>
          <w:color w:val="475569"/>
          <w:sz w:val="20"/>
          <w:szCs w:val="20"/>
        </w:rPr>
        <w:t xml:space="preserve">Dávat přednost praktické srozumitelnosti před labely: práci mají ukazovat konkrétní projekty.</w:t>
      </w:r>
    </w:p>
    <w:p>
      <w:pPr>
        <w:keepNext/>
        <w:spacing w:after="0" w:before="150" w:line="260"/>
      </w:pPr>
      <w:r>
        <w:rPr>
          <w:rFonts w:ascii="Segoe UI" w:cs="Segoe UI" w:eastAsia="Segoe UI" w:hAnsi="Segoe UI"/>
          <w:b/>
          <w:bCs/>
          <w:color w:val="111827"/>
          <w:sz w:val="40"/>
          <w:szCs w:val="40"/>
        </w:rPr>
        <w:t xml:space="preserve">Osobní projekty</w:t>
      </w:r>
    </w:p>
    <w:p>
      <w:pPr>
        <w:keepNext/>
        <w:spacing w:after="50" w:before="5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24"/>
          <w:szCs w:val="24"/>
        </w:rPr>
        <w:t xml:space="preserve">Produktové a vzdělávací systémy stavěné mimo práci</w:t>
      </w:r>
    </w:p>
    <w:p>
      <w:pPr>
        <w:pBdr>
          <w:bottom w:val="single" w:color="2563EB" w:sz="10" w:space="1"/>
        </w:pBdr>
        <w:spacing w:after="90" w:before="50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3"/>
        <w:gridCol w:w="4533"/>
      </w:tblGrid>
      <w:tr>
        <w:trPr>
          <w:cantSplit/>
        </w:trPr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AI Coach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Osobní aplikace pro plánování a reflexi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Postavený kolem denního plánování, zachycení reality, úkolů, poznámek, rituálů a večerní reflexe.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Odděluje plán od reality, aby se plánování mohlo zlepšovat podle evidence, ne jen podle paměti.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Používám ho jako reálný beta systém ve vlastním životě a průběžně ho upravuji podle toho, co skutečně pomáhá.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Slouží mi jako prostor pro trénink produktového uvažování, mobile-first workflow a AI-assisted vývoje.</w:t>
            </w:r>
          </w:p>
        </w:tc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AI Factory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Agentní workflow a vzdělávací systém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Experimentuje s tím, jak z task boardu v repozitáři udělat strukturovanou práci pro coding agenty.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Propojuje výběr úkolu, předání kontextu, práci ve větvi, ověření, pull requesty a zpětnou vazbu.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Zaměřuje se na pravidla, hranice, review výstupů a menší závislost AI-assisted práce na neustálém promptování.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Zároveň převádí poznámky a dokumentaci do znovupoužitelného učebního materiálu a kontrol porozumění.</w:t>
            </w:r>
          </w:p>
        </w:tc>
      </w:tr>
    </w:tbl>
    <w:p>
      <w:pPr>
        <w:keepNext/>
        <w:pageBreakBefore/>
        <w:spacing w:after="0" w:before="0" w:line="260"/>
      </w:pPr>
      <w:r>
        <w:rPr>
          <w:rFonts w:ascii="Segoe UI" w:cs="Segoe UI" w:eastAsia="Segoe UI" w:hAnsi="Segoe UI"/>
          <w:b/>
          <w:bCs/>
          <w:color w:val="111827"/>
          <w:sz w:val="40"/>
          <w:szCs w:val="40"/>
        </w:rPr>
        <w:t xml:space="preserve">Vybrané projekty</w:t>
      </w:r>
    </w:p>
    <w:p>
      <w:pPr>
        <w:keepNext/>
        <w:spacing w:after="50" w:before="50" w:line="260"/>
      </w:pPr>
      <w:r>
        <w:rPr>
          <w:rFonts w:ascii="Segoe UI" w:cs="Segoe UI" w:eastAsia="Segoe UI" w:hAnsi="Segoe UI"/>
          <w:b w:val="false"/>
          <w:bCs w:val="false"/>
          <w:color w:val="6B7C93"/>
          <w:sz w:val="24"/>
          <w:szCs w:val="24"/>
        </w:rPr>
        <w:t xml:space="preserve">Profesní case studies z pracovních zkušeností</w:t>
      </w:r>
    </w:p>
    <w:p>
      <w:pPr>
        <w:pBdr>
          <w:bottom w:val="single" w:color="2563EB" w:sz="10" w:space="1"/>
        </w:pBdr>
        <w:spacing w:after="90" w:before="50" w:line="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p>
      <w:pPr>
        <w:keepNext/>
        <w:spacing w:after="140" w:before="150" w:line="260"/>
      </w:pPr>
      <w:r>
        <w:rPr>
          <w:rFonts w:ascii="Segoe UI" w:cs="Segoe UI" w:eastAsia="Segoe UI" w:hAnsi="Segoe UI"/>
          <w:b/>
          <w:bCs/>
          <w:color w:val="2563EB"/>
          <w:sz w:val="28"/>
          <w:szCs w:val="28"/>
        </w:rPr>
        <w:t xml:space="preserve">Mews / Billing &amp; Finance</w:t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3"/>
        <w:gridCol w:w="4533"/>
      </w:tblGrid>
      <w:tr>
        <w:trPr>
          <w:cantSplit/>
        </w:trPr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Historical correctness of accounting categories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C#, .NET, správnost dat, migrace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Stabilizoval finanční reporting uložením účetních kategorií přímo na položky místo jejich přepočítávání z aktuální konfigurace.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Refaktoroval a zdokumentoval výpočet tak, aby support mohl ověřit, jak byla konkrétní položka klasifikovaná.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Připravil migrační tooling pro dry-run a fix-mode, včetně exportů pro více než 5000 hotelů.</w:t>
            </w:r>
          </w:p>
        </w:tc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Feature Flag Runner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C#, .NET, feature flagy, observabilita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Vytvořil sdílený runner pattern pro změny schované za feature flagy.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Podporoval přepínání chování, běh nové cesty na pozadí, měření exekuce, sledování chyb a porovnávání výsledků.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Udělalo to z logování a měření přirozenou součást rizikovějších backendových změn.</w:t>
            </w:r>
          </w:p>
        </w:tc>
      </w:tr>
      <w:tr>
        <w:trPr>
          <w:cantSplit/>
        </w:trPr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Separating the Billing domain inside a monolith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Architektonický návrh, Entity Framework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Připravil návrh, jak postupně vyjasňovat hranice Billing domény bez velkého přepisu.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Zmapoval implicitní závislosti kolem sdílených entit, loaderů, navigation properties a doménové logiky navázané na persistenci.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Navrhl užší kontrakty, explicitní načítání a mapování a jasnější vstupní body do domény.</w:t>
            </w:r>
          </w:p>
        </w:tc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Turning documentation into team learning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Dokumentace, onboarding, sdílení znalostí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Pomáhal onboardovat nováčky do billing oblasti a přispíval k doménové dokumentaci.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Experimentoval se sdíleným Micro-based learning flow, které zviditelnilo progres, otázky a pomoc od kolegů.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Odnesl jsem si silnější pohled na dokumentaci jako živou týmovou praxi, ne jen statický odkaz.</w:t>
            </w:r>
          </w:p>
        </w:tc>
      </w:tr>
    </w:tbl>
    <w:p>
      <w:pPr>
        <w:keepNext/>
        <w:spacing w:after="140" w:before="150" w:line="260"/>
      </w:pPr>
      <w:r>
        <w:rPr>
          <w:rFonts w:ascii="Segoe UI" w:cs="Segoe UI" w:eastAsia="Segoe UI" w:hAnsi="Segoe UI"/>
          <w:b/>
          <w:bCs/>
          <w:color w:val="2563EB"/>
          <w:sz w:val="28"/>
          <w:szCs w:val="28"/>
        </w:rPr>
        <w:t xml:space="preserve">Další vybraná práce</w:t>
      </w:r>
    </w:p>
    <w:tbl>
      <w:tblPr>
        <w:tblW w:type="dxa" w:w="90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3"/>
        <w:gridCol w:w="4533"/>
      </w:tblGrid>
      <w:tr>
        <w:trPr>
          <w:cantSplit/>
        </w:trPr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StoryBoard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GOPAS / desktopová aplikace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Převzal WPF/MVVM editor školení a implementoval většinu funkční plochy aplikace.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Rozšířil databázový model, zavedl mapování mezi datovými entitami, doménovými objekty a view modely a vylepšil exportní pipeline.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Pracoval napříč UI, aplikační logikou, Windows integrací, deploymentem a navazujícími exportními formáty.</w:t>
            </w:r>
          </w:p>
        </w:tc>
        <w:tc>
          <w:tcPr>
            <w:tcW w:type="dxa" w:w="4533"/>
            <w:tcMar>
              <w:top w:type="dxa" w:w="40"/>
              <w:bottom w:type="dxa" w:w="70"/>
              <w:right w:type="dxa" w:w="300"/>
            </w:tcMar>
          </w:tcPr>
          <w:p>
            <w:pPr>
              <w:spacing w:after="0" w:before="0" w:line="250"/>
            </w:pPr>
            <w:r>
              <w:rPr>
                <w:rFonts w:ascii="Segoe UI" w:cs="Segoe UI" w:eastAsia="Segoe UI" w:hAnsi="Segoe UI"/>
                <w:b/>
                <w:bCs/>
                <w:color w:val="111827"/>
                <w:sz w:val="24"/>
                <w:szCs w:val="24"/>
              </w:rPr>
              <w:t xml:space="preserve">Unicode Head Office System</w:t>
            </w:r>
          </w:p>
          <w:p>
            <w:pPr>
              <w:spacing w:after="60" w:before="30" w:line="250"/>
            </w:pPr>
            <w:r>
              <w:rPr>
                <w:rFonts w:ascii="Segoe UI" w:cs="Segoe UI" w:eastAsia="Segoe UI" w:hAnsi="Segoe UI"/>
                <w:b w:val="false"/>
                <w:bCs w:val="false"/>
                <w:color w:val="6B7C93"/>
                <w:sz w:val="20"/>
                <w:szCs w:val="20"/>
              </w:rPr>
              <w:t xml:space="preserve">Unicode Systems / business aplikace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Pracoval na Head Office systému pro centrální administraci a komunikaci s back-office systémy.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Zaměřoval se hlavně na backendovou business logiku v C#/.NET, testy a menší frontendové změny v existující aplikaci.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4" w:before="0" w:line="232"/>
            </w:pPr>
            <w:r>
              <w:rPr>
                <w:rFonts w:ascii="Segoe UI" w:cs="Segoe UI" w:eastAsia="Segoe UI" w:hAnsi="Segoe UI"/>
                <w:b w:val="false"/>
                <w:bCs w:val="false"/>
                <w:color w:val="475569"/>
                <w:sz w:val="20"/>
                <w:szCs w:val="20"/>
              </w:rPr>
              <w:t xml:space="preserve">Pomáhal udržovat a rozvíjet interní systém používaný napříč jednotlivými pobočkami.</w:t>
            </w:r>
          </w:p>
        </w:tc>
      </w:tr>
    </w:tbl>
    <w:sectPr>
      <w:pgSz w:w="11906" w:h="16838" w:orient="portrait"/>
      <w:pgMar w:top="1420" w:right="1420" w:bottom="1000" w:left="14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200" w:hanging="200"/>
      </w:pPr>
      <w:rPr>
        <w:rFonts w:ascii="Segoe UI" w:cs="Segoe UI" w:eastAsia="Segoe UI" w:hAnsi="Segoe UI"/>
        <w:color w:val="2563E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color w:val="475569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Denis Šijanov - CV</dc:title>
  <dc:creator>Denis Šijanov</dc:creator>
  <dc:description>Backend Engineer, C#/.NET</dc:description>
  <cp:lastModifiedBy>Un-named</cp:lastModifiedBy>
  <cp:revision>1</cp:revision>
  <dcterms:created xsi:type="dcterms:W3CDTF">2026-09-11T11:17:11.080Z</dcterms:created>
  <dcterms:modified xsi:type="dcterms:W3CDTF">2026-09-11T11:17:11.080Z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